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44D8" w:rsidRDefault="00E444D8">
      <w:pPr>
        <w:jc w:val="both"/>
      </w:pPr>
      <w:bookmarkStart w:id="0" w:name="_GoBack"/>
      <w:bookmarkEnd w:id="0"/>
    </w:p>
    <w:p w:rsidR="00E444D8" w:rsidRDefault="00157179">
      <w:pPr>
        <w:jc w:val="both"/>
      </w:pPr>
      <w:r>
        <w:rPr>
          <w:rFonts w:ascii="Comic Sans MS" w:eastAsia="Comic Sans MS" w:hAnsi="Comic Sans MS" w:cs="Comic Sans MS"/>
          <w:b/>
          <w:sz w:val="44"/>
        </w:rPr>
        <w:t>Voyage culturel à Vancouver</w:t>
      </w:r>
    </w:p>
    <w:p w:rsidR="00E444D8" w:rsidRDefault="00E444D8">
      <w:pPr>
        <w:jc w:val="both"/>
      </w:pPr>
    </w:p>
    <w:p w:rsidR="00E444D8" w:rsidRDefault="00157179">
      <w:pPr>
        <w:jc w:val="both"/>
      </w:pPr>
      <w:r>
        <w:rPr>
          <w:rFonts w:ascii="Comic Sans MS" w:eastAsia="Comic Sans MS" w:hAnsi="Comic Sans MS" w:cs="Comic Sans MS"/>
        </w:rPr>
        <w:t>Jeudi le 2</w:t>
      </w:r>
      <w:r>
        <w:rPr>
          <w:rFonts w:ascii="Comic Sans MS" w:eastAsia="Comic Sans MS" w:hAnsi="Comic Sans MS" w:cs="Comic Sans MS"/>
        </w:rPr>
        <w:t>5 avril 2013</w:t>
      </w:r>
    </w:p>
    <w:p w:rsidR="00E444D8" w:rsidRDefault="00E444D8">
      <w:pPr>
        <w:jc w:val="both"/>
      </w:pPr>
    </w:p>
    <w:p w:rsidR="00E444D8" w:rsidRDefault="00157179">
      <w:pPr>
        <w:jc w:val="both"/>
      </w:pPr>
      <w:r>
        <w:rPr>
          <w:rFonts w:ascii="Comic Sans MS" w:eastAsia="Comic Sans MS" w:hAnsi="Comic Sans MS" w:cs="Comic Sans MS"/>
        </w:rPr>
        <w:t>Madame, Monsieur,</w:t>
      </w:r>
    </w:p>
    <w:p w:rsidR="00E444D8" w:rsidRDefault="00E444D8">
      <w:pPr>
        <w:jc w:val="both"/>
      </w:pPr>
    </w:p>
    <w:p w:rsidR="00E444D8" w:rsidRDefault="00157179">
      <w:pPr>
        <w:jc w:val="both"/>
      </w:pPr>
      <w:r>
        <w:rPr>
          <w:rFonts w:ascii="Comic Sans MS" w:eastAsia="Comic Sans MS" w:hAnsi="Comic Sans MS" w:cs="Comic Sans MS"/>
        </w:rPr>
        <w:t>Comme vous le savez, le voyage approche à grands pas.  Vous trouverez donc, dans cette lettre, les questions les plus fréquemment posées depuis l’organisation du projet.</w:t>
      </w: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 xml:space="preserve">À quelle heure doit-on arriver à l’école le </w:t>
            </w:r>
            <w:r>
              <w:rPr>
                <w:rFonts w:ascii="Comic Sans MS" w:eastAsia="Comic Sans MS" w:hAnsi="Comic Sans MS" w:cs="Comic Sans MS"/>
                <w:b/>
              </w:rPr>
              <w:t>4 juin</w:t>
            </w:r>
            <w:r>
              <w:rPr>
                <w:rFonts w:ascii="Comic Sans MS" w:eastAsia="Comic Sans MS" w:hAnsi="Comic Sans MS" w:cs="Comic Sans MS"/>
                <w:b/>
              </w:rPr>
              <w:t>?</w:t>
            </w:r>
          </w:p>
        </w:tc>
      </w:tr>
    </w:tbl>
    <w:p w:rsidR="00E444D8" w:rsidRDefault="00E444D8">
      <w:pPr>
        <w:jc w:val="both"/>
      </w:pPr>
    </w:p>
    <w:p w:rsidR="00E444D8" w:rsidRDefault="00157179">
      <w:pPr>
        <w:jc w:val="both"/>
      </w:pPr>
      <w:r>
        <w:rPr>
          <w:rFonts w:ascii="Comic Sans MS" w:eastAsia="Comic Sans MS" w:hAnsi="Comic Sans MS" w:cs="Comic Sans MS"/>
        </w:rPr>
        <w:t xml:space="preserve">L’autobus quittera l’école à </w:t>
      </w:r>
      <w:r>
        <w:rPr>
          <w:rFonts w:ascii="Comic Sans MS" w:eastAsia="Comic Sans MS" w:hAnsi="Comic Sans MS" w:cs="Comic Sans MS"/>
          <w:u w:val="single"/>
        </w:rPr>
        <w:t>10h00</w:t>
      </w:r>
      <w:r>
        <w:rPr>
          <w:rFonts w:ascii="Comic Sans MS" w:eastAsia="Comic Sans MS" w:hAnsi="Comic Sans MS" w:cs="Comic Sans MS"/>
        </w:rPr>
        <w:t xml:space="preserve">. Nous demandons donc aux élèves </w:t>
      </w:r>
      <w:r>
        <w:rPr>
          <w:rFonts w:ascii="Comic Sans MS" w:eastAsia="Comic Sans MS" w:hAnsi="Comic Sans MS" w:cs="Comic Sans MS"/>
          <w:u w:val="single"/>
        </w:rPr>
        <w:t>d’arriver à l’école à 9h</w:t>
      </w:r>
      <w:r>
        <w:rPr>
          <w:rFonts w:ascii="Comic Sans MS" w:eastAsia="Comic Sans MS" w:hAnsi="Comic Sans MS" w:cs="Comic Sans MS"/>
          <w:u w:val="single"/>
        </w:rPr>
        <w:t>30</w:t>
      </w:r>
      <w:r>
        <w:rPr>
          <w:rFonts w:ascii="Comic Sans MS" w:eastAsia="Comic Sans MS" w:hAnsi="Comic Sans MS" w:cs="Comic Sans MS"/>
          <w:u w:val="single"/>
        </w:rPr>
        <w:t>.</w:t>
      </w:r>
      <w:r>
        <w:rPr>
          <w:rFonts w:ascii="Comic Sans MS" w:eastAsia="Comic Sans MS" w:hAnsi="Comic Sans MS" w:cs="Comic Sans MS"/>
        </w:rPr>
        <w:t xml:space="preserve">  Le numéro de vol </w:t>
      </w:r>
      <w:r>
        <w:rPr>
          <w:rFonts w:ascii="Comic Sans MS" w:eastAsia="Comic Sans MS" w:hAnsi="Comic Sans MS" w:cs="Comic Sans MS"/>
        </w:rPr>
        <w:t xml:space="preserve">est </w:t>
      </w:r>
      <w:r>
        <w:rPr>
          <w:rFonts w:ascii="Comic Sans MS" w:eastAsia="Comic Sans MS" w:hAnsi="Comic Sans MS" w:cs="Comic Sans MS"/>
          <w:u w:val="single"/>
        </w:rPr>
        <w:t>AC183</w:t>
      </w:r>
      <w:r>
        <w:rPr>
          <w:rFonts w:ascii="Comic Sans MS" w:eastAsia="Comic Sans MS" w:hAnsi="Comic Sans MS" w:cs="Comic Sans MS"/>
        </w:rPr>
        <w:t xml:space="preserve"> avec la compagnie Air Canada</w:t>
      </w:r>
      <w:r>
        <w:rPr>
          <w:rFonts w:ascii="Comic Sans MS" w:eastAsia="Comic Sans MS" w:hAnsi="Comic Sans MS" w:cs="Comic Sans MS"/>
        </w:rPr>
        <w:t>.</w:t>
      </w: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Quelles sont les cartes que mon enfant doit avoi</w:t>
            </w:r>
            <w:r>
              <w:rPr>
                <w:rFonts w:ascii="Comic Sans MS" w:eastAsia="Comic Sans MS" w:hAnsi="Comic Sans MS" w:cs="Comic Sans MS"/>
                <w:b/>
              </w:rPr>
              <w:t>r en sa possession durant le voyage?</w:t>
            </w:r>
          </w:p>
        </w:tc>
      </w:tr>
    </w:tbl>
    <w:p w:rsidR="00E444D8" w:rsidRDefault="00E444D8">
      <w:pPr>
        <w:jc w:val="both"/>
      </w:pPr>
    </w:p>
    <w:p w:rsidR="00E444D8" w:rsidRDefault="00157179">
      <w:pPr>
        <w:jc w:val="both"/>
      </w:pPr>
      <w:r>
        <w:rPr>
          <w:rFonts w:ascii="Comic Sans MS" w:eastAsia="Comic Sans MS" w:hAnsi="Comic Sans MS" w:cs="Comic Sans MS"/>
        </w:rPr>
        <w:t xml:space="preserve">Certificat de naissance et la carte d’assurance maladie </w:t>
      </w:r>
      <w:r>
        <w:rPr>
          <w:rFonts w:ascii="Comic Sans MS" w:eastAsia="Comic Sans MS" w:hAnsi="Comic Sans MS" w:cs="Comic Sans MS"/>
          <w:b/>
        </w:rPr>
        <w:t>ou</w:t>
      </w:r>
      <w:r>
        <w:rPr>
          <w:rFonts w:ascii="Comic Sans MS" w:eastAsia="Comic Sans MS" w:hAnsi="Comic Sans MS" w:cs="Comic Sans MS"/>
        </w:rPr>
        <w:t xml:space="preserve"> passeport (les pièces d’identité devront être laissées à l’enseignant(e) au plus tard le 29 mai).</w:t>
      </w: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Est-ce que tous les repas sont inclus durant le séjour à Vancouver?</w:t>
            </w:r>
          </w:p>
        </w:tc>
      </w:tr>
    </w:tbl>
    <w:p w:rsidR="00E444D8" w:rsidRDefault="00E444D8">
      <w:pPr>
        <w:jc w:val="both"/>
      </w:pPr>
    </w:p>
    <w:p w:rsidR="00E444D8" w:rsidRDefault="00157179">
      <w:pPr>
        <w:jc w:val="both"/>
      </w:pPr>
      <w:r>
        <w:rPr>
          <w:rFonts w:ascii="Comic Sans MS" w:eastAsia="Comic Sans MS" w:hAnsi="Comic Sans MS" w:cs="Comic Sans MS"/>
        </w:rPr>
        <w:t xml:space="preserve">Oui, tous les repas sont inclus durant le voyage.  Il faudra seulement prévoir, pour le jour du départ, un lunch froid sans breuvage ni liquide (yogourt, </w:t>
      </w:r>
      <w:proofErr w:type="spellStart"/>
      <w:r>
        <w:rPr>
          <w:rFonts w:ascii="Comic Sans MS" w:eastAsia="Comic Sans MS" w:hAnsi="Comic Sans MS" w:cs="Comic Sans MS"/>
        </w:rPr>
        <w:t>compote,etc</w:t>
      </w:r>
      <w:proofErr w:type="spellEnd"/>
      <w:r>
        <w:rPr>
          <w:rFonts w:ascii="Comic Sans MS" w:eastAsia="Comic Sans MS" w:hAnsi="Comic Sans MS" w:cs="Comic Sans MS"/>
        </w:rPr>
        <w:t>.) ainsi que des coll</w:t>
      </w:r>
      <w:r>
        <w:rPr>
          <w:rFonts w:ascii="Comic Sans MS" w:eastAsia="Comic Sans MS" w:hAnsi="Comic Sans MS" w:cs="Comic Sans MS"/>
        </w:rPr>
        <w:t>ations.</w:t>
      </w: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Si mon enfant a une assurance voyage, quelle preuve doit-il avoir en sa possession lors du voyage?</w:t>
            </w:r>
          </w:p>
        </w:tc>
      </w:tr>
    </w:tbl>
    <w:p w:rsidR="00E444D8" w:rsidRDefault="00E444D8">
      <w:pPr>
        <w:jc w:val="both"/>
      </w:pPr>
    </w:p>
    <w:p w:rsidR="00E444D8" w:rsidRDefault="00157179">
      <w:pPr>
        <w:jc w:val="both"/>
      </w:pPr>
      <w:r>
        <w:rPr>
          <w:rFonts w:ascii="Comic Sans MS" w:eastAsia="Comic Sans MS" w:hAnsi="Comic Sans MS" w:cs="Comic Sans MS"/>
        </w:rPr>
        <w:t>C’est important d’avoir une assurance pour un voyage à l’extérieur du Québec.  Dans ce cas, vous devrez remettre à l’enseignant(e) de votre enfant</w:t>
      </w:r>
      <w:r>
        <w:rPr>
          <w:rFonts w:ascii="Comic Sans MS" w:eastAsia="Comic Sans MS" w:hAnsi="Comic Sans MS" w:cs="Comic Sans MS"/>
        </w:rPr>
        <w:t xml:space="preserve"> et ce, le plus tôt possible, les renseignements concernant la police d’assurance (compléter la feuille ci-jointe).</w:t>
      </w:r>
    </w:p>
    <w:p w:rsidR="00E444D8" w:rsidRDefault="00E444D8">
      <w:pPr>
        <w:jc w:val="both"/>
      </w:pPr>
    </w:p>
    <w:p w:rsidR="00E444D8" w:rsidRDefault="00E444D8">
      <w:pPr>
        <w:jc w:val="both"/>
      </w:pP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Combien d’argent mon enfant doit-il avoir durant le voyage?</w:t>
            </w:r>
          </w:p>
        </w:tc>
      </w:tr>
    </w:tbl>
    <w:p w:rsidR="00E444D8" w:rsidRDefault="00E444D8">
      <w:pPr>
        <w:jc w:val="both"/>
      </w:pPr>
    </w:p>
    <w:p w:rsidR="00E444D8" w:rsidRDefault="00157179">
      <w:pPr>
        <w:jc w:val="both"/>
      </w:pPr>
      <w:r>
        <w:rPr>
          <w:rFonts w:ascii="Comic Sans MS" w:eastAsia="Comic Sans MS" w:hAnsi="Comic Sans MS" w:cs="Comic Sans MS"/>
        </w:rPr>
        <w:t xml:space="preserve">Nous laissons à votre discrétion le montant d’argent que votre enfant aura </w:t>
      </w:r>
      <w:r>
        <w:rPr>
          <w:rFonts w:ascii="Comic Sans MS" w:eastAsia="Comic Sans MS" w:hAnsi="Comic Sans MS" w:cs="Comic Sans MS"/>
        </w:rPr>
        <w:t>pour ses dépenses personnelles.  Bien sûr, il sera entièrement responsable de ce montant.  Par contre, sachez que le coût du voyage que vous débourserez inclus toutes les activités et les repas.</w:t>
      </w: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Quels sont les vêtements que mon enfant devra apporter pour le voyage?</w:t>
            </w:r>
          </w:p>
        </w:tc>
      </w:tr>
    </w:tbl>
    <w:p w:rsidR="00E444D8" w:rsidRDefault="00E444D8">
      <w:pPr>
        <w:jc w:val="both"/>
      </w:pPr>
    </w:p>
    <w:p w:rsidR="00E444D8" w:rsidRDefault="00157179">
      <w:pPr>
        <w:jc w:val="both"/>
      </w:pPr>
      <w:r>
        <w:rPr>
          <w:rFonts w:ascii="Comic Sans MS" w:eastAsia="Comic Sans MS" w:hAnsi="Comic Sans MS" w:cs="Comic Sans MS"/>
        </w:rPr>
        <w:t xml:space="preserve">Vous trouverez ci-joint une liste exhaustive des vêtements et articles de toilette que votre enfant devrait apporter.  Tel que spécifié dans le haut de cette page, </w:t>
      </w:r>
      <w:r>
        <w:rPr>
          <w:rFonts w:ascii="Comic Sans MS" w:eastAsia="Comic Sans MS" w:hAnsi="Comic Sans MS" w:cs="Comic Sans MS"/>
          <w:u w:val="single"/>
        </w:rPr>
        <w:t>il n’est pas nécess</w:t>
      </w:r>
      <w:r>
        <w:rPr>
          <w:rFonts w:ascii="Comic Sans MS" w:eastAsia="Comic Sans MS" w:hAnsi="Comic Sans MS" w:cs="Comic Sans MS"/>
          <w:u w:val="single"/>
        </w:rPr>
        <w:t>aire d’apporter tous ces articles.</w:t>
      </w:r>
      <w:r>
        <w:rPr>
          <w:rFonts w:ascii="Comic Sans MS" w:eastAsia="Comic Sans MS" w:hAnsi="Comic Sans MS" w:cs="Comic Sans MS"/>
        </w:rPr>
        <w:t xml:space="preserve">  Cette liste est plutôt un guide pour ne rien oublier.  Ce qui est </w:t>
      </w:r>
      <w:r>
        <w:rPr>
          <w:rFonts w:ascii="Comic Sans MS" w:eastAsia="Comic Sans MS" w:hAnsi="Comic Sans MS" w:cs="Comic Sans MS"/>
          <w:u w:val="single"/>
        </w:rPr>
        <w:t>important</w:t>
      </w:r>
      <w:r>
        <w:rPr>
          <w:rFonts w:ascii="Comic Sans MS" w:eastAsia="Comic Sans MS" w:hAnsi="Comic Sans MS" w:cs="Comic Sans MS"/>
        </w:rPr>
        <w:t xml:space="preserve"> de retenir, c’est que </w:t>
      </w:r>
      <w:r>
        <w:rPr>
          <w:rFonts w:ascii="Comic Sans MS" w:eastAsia="Comic Sans MS" w:hAnsi="Comic Sans MS" w:cs="Comic Sans MS"/>
          <w:u w:val="single"/>
        </w:rPr>
        <w:t>votre enfant devra pouvoir se déplacer autant en cas de beau temps qu’en cas de pluie.  De plus, il faut prévoir des vêtem</w:t>
      </w:r>
      <w:r>
        <w:rPr>
          <w:rFonts w:ascii="Comic Sans MS" w:eastAsia="Comic Sans MS" w:hAnsi="Comic Sans MS" w:cs="Comic Sans MS"/>
          <w:u w:val="single"/>
        </w:rPr>
        <w:t>ents chauds pour les journées plus froides.</w:t>
      </w: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 xml:space="preserve">Que faire si votre enfant utilise des médicaments ou </w:t>
            </w:r>
            <w:proofErr w:type="spellStart"/>
            <w:r>
              <w:rPr>
                <w:rFonts w:ascii="Comic Sans MS" w:eastAsia="Comic Sans MS" w:hAnsi="Comic Sans MS" w:cs="Comic Sans MS"/>
                <w:b/>
              </w:rPr>
              <w:t>a</w:t>
            </w:r>
            <w:proofErr w:type="spellEnd"/>
            <w:r>
              <w:rPr>
                <w:rFonts w:ascii="Comic Sans MS" w:eastAsia="Comic Sans MS" w:hAnsi="Comic Sans MS" w:cs="Comic Sans MS"/>
                <w:b/>
              </w:rPr>
              <w:t xml:space="preserve"> des allergies?</w:t>
            </w:r>
          </w:p>
        </w:tc>
      </w:tr>
    </w:tbl>
    <w:p w:rsidR="00E444D8" w:rsidRDefault="00E444D8">
      <w:pPr>
        <w:jc w:val="both"/>
      </w:pPr>
    </w:p>
    <w:p w:rsidR="00E444D8" w:rsidRDefault="00157179">
      <w:pPr>
        <w:jc w:val="both"/>
      </w:pPr>
      <w:r>
        <w:rPr>
          <w:rFonts w:ascii="Comic Sans MS" w:eastAsia="Comic Sans MS" w:hAnsi="Comic Sans MS" w:cs="Comic Sans MS"/>
        </w:rPr>
        <w:t>Votre enfant doit avoir en sa possession toute sa « trousse médicale » et vous devez nous mettre au courant.</w:t>
      </w: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Que faire si votre enfant por</w:t>
            </w:r>
            <w:r>
              <w:rPr>
                <w:rFonts w:ascii="Comic Sans MS" w:eastAsia="Comic Sans MS" w:hAnsi="Comic Sans MS" w:cs="Comic Sans MS"/>
                <w:b/>
              </w:rPr>
              <w:t>te des lunettes ou des lentilles cornéennes?</w:t>
            </w:r>
          </w:p>
        </w:tc>
      </w:tr>
    </w:tbl>
    <w:p w:rsidR="00E444D8" w:rsidRDefault="00E444D8">
      <w:pPr>
        <w:jc w:val="both"/>
      </w:pPr>
    </w:p>
    <w:p w:rsidR="00E444D8" w:rsidRDefault="00157179">
      <w:pPr>
        <w:jc w:val="both"/>
      </w:pPr>
      <w:r>
        <w:rPr>
          <w:rFonts w:ascii="Comic Sans MS" w:eastAsia="Comic Sans MS" w:hAnsi="Comic Sans MS" w:cs="Comic Sans MS"/>
        </w:rPr>
        <w:t>Dans le cas des lunettes, il pourrait être pratique d’en apporter une deuxième paire au cas où elles se briseraient.  Pour ce qui est des lentilles cornéennes, n’oubliez pas d’en prévoir selon votre utilisatio</w:t>
      </w:r>
      <w:r>
        <w:rPr>
          <w:rFonts w:ascii="Comic Sans MS" w:eastAsia="Comic Sans MS" w:hAnsi="Comic Sans MS" w:cs="Comic Sans MS"/>
        </w:rPr>
        <w:t>n.</w:t>
      </w: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Quels sont les adultes accompagnateurs?</w:t>
            </w:r>
          </w:p>
        </w:tc>
      </w:tr>
    </w:tbl>
    <w:p w:rsidR="00E444D8" w:rsidRDefault="00E444D8">
      <w:pPr>
        <w:jc w:val="both"/>
      </w:pPr>
    </w:p>
    <w:p w:rsidR="00E444D8" w:rsidRDefault="00157179">
      <w:pPr>
        <w:jc w:val="both"/>
      </w:pPr>
      <w:r>
        <w:rPr>
          <w:rFonts w:ascii="Comic Sans MS" w:eastAsia="Comic Sans MS" w:hAnsi="Comic Sans MS" w:cs="Comic Sans MS"/>
        </w:rPr>
        <w:t>9</w:t>
      </w:r>
      <w:r>
        <w:rPr>
          <w:rFonts w:ascii="Comic Sans MS" w:eastAsia="Comic Sans MS" w:hAnsi="Comic Sans MS" w:cs="Comic Sans MS"/>
        </w:rPr>
        <w:t xml:space="preserve"> adultes accompagneront vos enfants.</w:t>
      </w:r>
    </w:p>
    <w:p w:rsidR="00E444D8" w:rsidRDefault="00157179">
      <w:pPr>
        <w:jc w:val="both"/>
      </w:pPr>
      <w:r>
        <w:rPr>
          <w:rFonts w:ascii="Comic Sans MS" w:eastAsia="Comic Sans MS" w:hAnsi="Comic Sans MS" w:cs="Comic Sans MS"/>
        </w:rPr>
        <w:t xml:space="preserve">Andrée Lessard, Chantal Bellemare, Olivier Blain, </w:t>
      </w:r>
      <w:proofErr w:type="spellStart"/>
      <w:r>
        <w:rPr>
          <w:rFonts w:ascii="Comic Sans MS" w:eastAsia="Comic Sans MS" w:hAnsi="Comic Sans MS" w:cs="Comic Sans MS"/>
        </w:rPr>
        <w:t>Marilène</w:t>
      </w:r>
      <w:proofErr w:type="spellEnd"/>
      <w:r>
        <w:rPr>
          <w:rFonts w:ascii="Comic Sans MS" w:eastAsia="Comic Sans MS" w:hAnsi="Comic Sans MS" w:cs="Comic Sans MS"/>
        </w:rPr>
        <w:t xml:space="preserve"> Forget, </w:t>
      </w:r>
      <w:r>
        <w:rPr>
          <w:rFonts w:ascii="Comic Sans MS" w:eastAsia="Comic Sans MS" w:hAnsi="Comic Sans MS" w:cs="Comic Sans MS"/>
        </w:rPr>
        <w:t xml:space="preserve">Sophie Ouellette, </w:t>
      </w:r>
      <w:proofErr w:type="spellStart"/>
      <w:r>
        <w:rPr>
          <w:rFonts w:ascii="Comic Sans MS" w:eastAsia="Comic Sans MS" w:hAnsi="Comic Sans MS" w:cs="Comic Sans MS"/>
        </w:rPr>
        <w:t>Yan</w:t>
      </w:r>
      <w:r>
        <w:rPr>
          <w:rFonts w:ascii="Comic Sans MS" w:eastAsia="Comic Sans MS" w:hAnsi="Comic Sans MS" w:cs="Comic Sans MS"/>
        </w:rPr>
        <w:t>ic</w:t>
      </w:r>
      <w:proofErr w:type="spellEnd"/>
      <w:r>
        <w:rPr>
          <w:rFonts w:ascii="Comic Sans MS" w:eastAsia="Comic Sans MS" w:hAnsi="Comic Sans MS" w:cs="Comic Sans MS"/>
        </w:rPr>
        <w:t xml:space="preserve"> Brisson, Alain Foucault, Charles Langlois et Nancy Lemoine</w:t>
      </w:r>
    </w:p>
    <w:p w:rsidR="00E444D8" w:rsidRDefault="00E444D8">
      <w:pPr>
        <w:jc w:val="both"/>
      </w:pPr>
    </w:p>
    <w:p w:rsidR="00E444D8" w:rsidRDefault="00E444D8">
      <w:pPr>
        <w:jc w:val="both"/>
      </w:pPr>
    </w:p>
    <w:tbl>
      <w:tblPr>
        <w:tblW w:w="878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786"/>
      </w:tblGrid>
      <w:tr w:rsidR="00E444D8">
        <w:tblPrEx>
          <w:tblCellMar>
            <w:top w:w="0" w:type="dxa"/>
            <w:bottom w:w="0" w:type="dxa"/>
          </w:tblCellMar>
        </w:tblPrEx>
        <w:tc>
          <w:tcPr>
            <w:tcW w:w="8786" w:type="dxa"/>
            <w:tcMar>
              <w:top w:w="100" w:type="dxa"/>
              <w:left w:w="108" w:type="dxa"/>
              <w:bottom w:w="100" w:type="dxa"/>
              <w:right w:w="108" w:type="dxa"/>
            </w:tcMar>
          </w:tcPr>
          <w:p w:rsidR="00E444D8" w:rsidRDefault="00157179">
            <w:pPr>
              <w:jc w:val="both"/>
            </w:pPr>
            <w:r>
              <w:rPr>
                <w:rFonts w:ascii="Comic Sans MS" w:eastAsia="Comic Sans MS" w:hAnsi="Comic Sans MS" w:cs="Comic Sans MS"/>
                <w:b/>
              </w:rPr>
              <w:t>Et le retour?</w:t>
            </w:r>
          </w:p>
        </w:tc>
      </w:tr>
    </w:tbl>
    <w:p w:rsidR="00E444D8" w:rsidRDefault="00157179">
      <w:pPr>
        <w:jc w:val="both"/>
      </w:pPr>
      <w:r>
        <w:rPr>
          <w:rFonts w:ascii="Comic Sans MS" w:eastAsia="Comic Sans MS" w:hAnsi="Comic Sans MS" w:cs="Comic Sans MS"/>
        </w:rPr>
        <w:t xml:space="preserve">Votre enfant sera de retour à l’école </w:t>
      </w:r>
      <w:r>
        <w:rPr>
          <w:rFonts w:ascii="Comic Sans MS" w:eastAsia="Comic Sans MS" w:hAnsi="Comic Sans MS" w:cs="Comic Sans MS"/>
        </w:rPr>
        <w:t>mardi</w:t>
      </w:r>
      <w:r>
        <w:rPr>
          <w:rFonts w:ascii="Comic Sans MS" w:eastAsia="Comic Sans MS" w:hAnsi="Comic Sans MS" w:cs="Comic Sans MS"/>
        </w:rPr>
        <w:t xml:space="preserve"> le </w:t>
      </w:r>
      <w:r>
        <w:rPr>
          <w:rFonts w:ascii="Comic Sans MS" w:eastAsia="Comic Sans MS" w:hAnsi="Comic Sans MS" w:cs="Comic Sans MS"/>
        </w:rPr>
        <w:t>11</w:t>
      </w:r>
      <w:r>
        <w:rPr>
          <w:rFonts w:ascii="Comic Sans MS" w:eastAsia="Comic Sans MS" w:hAnsi="Comic Sans MS" w:cs="Comic Sans MS"/>
        </w:rPr>
        <w:t xml:space="preserve"> juin aux environs de </w:t>
      </w:r>
      <w:r>
        <w:rPr>
          <w:rFonts w:ascii="Comic Sans MS" w:eastAsia="Comic Sans MS" w:hAnsi="Comic Sans MS" w:cs="Comic Sans MS"/>
          <w:u w:val="single"/>
        </w:rPr>
        <w:tab/>
      </w:r>
      <w:r>
        <w:rPr>
          <w:rFonts w:ascii="Comic Sans MS" w:eastAsia="Comic Sans MS" w:hAnsi="Comic Sans MS" w:cs="Comic Sans MS"/>
          <w:u w:val="single"/>
        </w:rPr>
        <w:t>19h00</w:t>
      </w:r>
      <w:r>
        <w:rPr>
          <w:rFonts w:ascii="Comic Sans MS" w:eastAsia="Comic Sans MS" w:hAnsi="Comic Sans MS" w:cs="Comic Sans MS"/>
          <w:u w:val="single"/>
        </w:rPr>
        <w:tab/>
      </w:r>
      <w:r>
        <w:rPr>
          <w:rFonts w:ascii="Comic Sans MS" w:eastAsia="Comic Sans MS" w:hAnsi="Comic Sans MS" w:cs="Comic Sans MS"/>
        </w:rPr>
        <w:t xml:space="preserve">.  Le numéro de vol est </w:t>
      </w:r>
      <w:r>
        <w:rPr>
          <w:rFonts w:ascii="Comic Sans MS" w:eastAsia="Comic Sans MS" w:hAnsi="Comic Sans MS" w:cs="Comic Sans MS"/>
          <w:u w:val="single"/>
        </w:rPr>
        <w:t>AC150</w:t>
      </w:r>
      <w:r>
        <w:rPr>
          <w:rFonts w:ascii="Comic Sans MS" w:eastAsia="Comic Sans MS" w:hAnsi="Comic Sans MS" w:cs="Comic Sans MS"/>
        </w:rPr>
        <w:t xml:space="preserve">  avec la compagnie Air Canada. </w:t>
      </w:r>
    </w:p>
    <w:p w:rsidR="00E444D8" w:rsidRDefault="00E444D8">
      <w:pPr>
        <w:jc w:val="both"/>
      </w:pPr>
    </w:p>
    <w:p w:rsidR="00E444D8" w:rsidRDefault="00157179">
      <w:pPr>
        <w:jc w:val="both"/>
      </w:pPr>
      <w:r>
        <w:rPr>
          <w:rFonts w:ascii="Comic Sans MS" w:eastAsia="Comic Sans MS" w:hAnsi="Comic Sans MS" w:cs="Comic Sans MS"/>
        </w:rPr>
        <w:t>Une chaîne téléphonique débutera dès notre arrivée à l’aéroport.</w:t>
      </w:r>
    </w:p>
    <w:p w:rsidR="00E444D8" w:rsidRDefault="00E444D8">
      <w:pPr>
        <w:jc w:val="both"/>
      </w:pPr>
    </w:p>
    <w:p w:rsidR="00E444D8" w:rsidRDefault="00157179">
      <w:pPr>
        <w:jc w:val="both"/>
      </w:pPr>
      <w:r>
        <w:rPr>
          <w:rFonts w:ascii="Comic Sans MS" w:eastAsia="Comic Sans MS" w:hAnsi="Comic Sans MS" w:cs="Comic Sans MS"/>
        </w:rPr>
        <w:t>Voilà, nous espérons avoir répondu à toutes vos q</w:t>
      </w:r>
      <w:r>
        <w:rPr>
          <w:rFonts w:ascii="Comic Sans MS" w:eastAsia="Comic Sans MS" w:hAnsi="Comic Sans MS" w:cs="Comic Sans MS"/>
        </w:rPr>
        <w:t>uestions.</w:t>
      </w:r>
    </w:p>
    <w:p w:rsidR="00E444D8" w:rsidRDefault="00E444D8">
      <w:pPr>
        <w:jc w:val="both"/>
      </w:pPr>
    </w:p>
    <w:p w:rsidR="00E444D8" w:rsidRDefault="00157179">
      <w:pPr>
        <w:jc w:val="both"/>
      </w:pPr>
      <w:r>
        <w:rPr>
          <w:rFonts w:ascii="Comic Sans MS" w:eastAsia="Comic Sans MS" w:hAnsi="Comic Sans MS" w:cs="Comic Sans MS"/>
        </w:rPr>
        <w:t>Comme vous pouvez le constater, nous prenons les moyens pour faire en sorte que notre voyage échange à Vancouver soit des plus agréables.</w:t>
      </w:r>
    </w:p>
    <w:p w:rsidR="00E444D8" w:rsidRDefault="00E444D8">
      <w:pPr>
        <w:jc w:val="both"/>
      </w:pPr>
    </w:p>
    <w:p w:rsidR="00E444D8" w:rsidRDefault="00157179">
      <w:pPr>
        <w:jc w:val="both"/>
      </w:pPr>
      <w:r>
        <w:rPr>
          <w:rFonts w:ascii="Comic Sans MS" w:eastAsia="Comic Sans MS" w:hAnsi="Comic Sans MS" w:cs="Comic Sans MS"/>
        </w:rPr>
        <w:t>Encore une fois, si vous avez des questions à propos du voyage, n’hésitez pas à communiquer avec nous.</w:t>
      </w:r>
    </w:p>
    <w:p w:rsidR="00E444D8" w:rsidRDefault="00E444D8">
      <w:pPr>
        <w:jc w:val="both"/>
      </w:pPr>
    </w:p>
    <w:p w:rsidR="00E444D8" w:rsidRDefault="00157179">
      <w:pPr>
        <w:jc w:val="both"/>
      </w:pPr>
      <w:r>
        <w:rPr>
          <w:rFonts w:ascii="Comic Sans MS" w:eastAsia="Comic Sans MS" w:hAnsi="Comic Sans MS" w:cs="Comic Sans MS"/>
        </w:rPr>
        <w:t>Bi</w:t>
      </w:r>
      <w:r>
        <w:rPr>
          <w:rFonts w:ascii="Comic Sans MS" w:eastAsia="Comic Sans MS" w:hAnsi="Comic Sans MS" w:cs="Comic Sans MS"/>
        </w:rPr>
        <w:t>en à vous,</w:t>
      </w:r>
    </w:p>
    <w:p w:rsidR="00E444D8" w:rsidRDefault="00E444D8">
      <w:pPr>
        <w:jc w:val="both"/>
      </w:pPr>
    </w:p>
    <w:p w:rsidR="00E444D8" w:rsidRDefault="00157179">
      <w:pPr>
        <w:jc w:val="both"/>
      </w:pPr>
      <w:r>
        <w:rPr>
          <w:rFonts w:ascii="Comic Sans MS" w:eastAsia="Comic Sans MS" w:hAnsi="Comic Sans MS" w:cs="Comic Sans MS"/>
        </w:rPr>
        <w:t>Vos organisateurs</w:t>
      </w:r>
    </w:p>
    <w:sectPr w:rsidR="00E444D8">
      <w:pgSz w:w="12240" w:h="15840"/>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useFELayout/>
    <w:compatSetting w:name="compatibilityMode" w:uri="http://schemas.microsoft.com/office/word" w:val="14"/>
  </w:compat>
  <w:rsids>
    <w:rsidRoot w:val="00E444D8"/>
    <w:rsid w:val="00157179"/>
    <w:rsid w:val="00E444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Titre1">
    <w:name w:val="heading 1"/>
    <w:basedOn w:val="Normal"/>
    <w:next w:val="Normal"/>
    <w:pPr>
      <w:spacing w:before="480" w:after="120"/>
      <w:outlineLvl w:val="0"/>
    </w:pPr>
    <w:rPr>
      <w:b/>
      <w:sz w:val="48"/>
    </w:rPr>
  </w:style>
  <w:style w:type="paragraph" w:styleId="Titre2">
    <w:name w:val="heading 2"/>
    <w:basedOn w:val="Normal"/>
    <w:next w:val="Normal"/>
    <w:pPr>
      <w:spacing w:before="360" w:after="80"/>
      <w:outlineLvl w:val="1"/>
    </w:pPr>
    <w:rPr>
      <w:b/>
      <w:sz w:val="36"/>
    </w:rPr>
  </w:style>
  <w:style w:type="paragraph" w:styleId="Titre3">
    <w:name w:val="heading 3"/>
    <w:basedOn w:val="Normal"/>
    <w:next w:val="Normal"/>
    <w:pPr>
      <w:spacing w:before="280" w:after="80"/>
      <w:outlineLvl w:val="2"/>
    </w:pPr>
    <w:rPr>
      <w:b/>
      <w:sz w:val="28"/>
    </w:rPr>
  </w:style>
  <w:style w:type="paragraph" w:styleId="Titre4">
    <w:name w:val="heading 4"/>
    <w:basedOn w:val="Normal"/>
    <w:next w:val="Normal"/>
    <w:pPr>
      <w:spacing w:before="240" w:after="40"/>
      <w:outlineLvl w:val="3"/>
    </w:pPr>
    <w:rPr>
      <w:b/>
    </w:rPr>
  </w:style>
  <w:style w:type="paragraph" w:styleId="Titre5">
    <w:name w:val="heading 5"/>
    <w:basedOn w:val="Normal"/>
    <w:next w:val="Normal"/>
    <w:pPr>
      <w:spacing w:before="220" w:after="40"/>
      <w:outlineLvl w:val="4"/>
    </w:pPr>
    <w:rPr>
      <w:b/>
      <w:sz w:val="22"/>
    </w:rPr>
  </w:style>
  <w:style w:type="paragraph" w:styleId="Titre6">
    <w:name w:val="heading 6"/>
    <w:basedOn w:val="Normal"/>
    <w:next w:val="Normal"/>
    <w:pPr>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spacing w:before="480" w:after="120"/>
    </w:pPr>
    <w:rPr>
      <w:b/>
      <w:sz w:val="72"/>
    </w:rPr>
  </w:style>
  <w:style w:type="paragraph" w:styleId="Sous-titr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Titre1">
    <w:name w:val="heading 1"/>
    <w:basedOn w:val="Normal"/>
    <w:next w:val="Normal"/>
    <w:pPr>
      <w:spacing w:before="480" w:after="120"/>
      <w:outlineLvl w:val="0"/>
    </w:pPr>
    <w:rPr>
      <w:b/>
      <w:sz w:val="48"/>
    </w:rPr>
  </w:style>
  <w:style w:type="paragraph" w:styleId="Titre2">
    <w:name w:val="heading 2"/>
    <w:basedOn w:val="Normal"/>
    <w:next w:val="Normal"/>
    <w:pPr>
      <w:spacing w:before="360" w:after="80"/>
      <w:outlineLvl w:val="1"/>
    </w:pPr>
    <w:rPr>
      <w:b/>
      <w:sz w:val="36"/>
    </w:rPr>
  </w:style>
  <w:style w:type="paragraph" w:styleId="Titre3">
    <w:name w:val="heading 3"/>
    <w:basedOn w:val="Normal"/>
    <w:next w:val="Normal"/>
    <w:pPr>
      <w:spacing w:before="280" w:after="80"/>
      <w:outlineLvl w:val="2"/>
    </w:pPr>
    <w:rPr>
      <w:b/>
      <w:sz w:val="28"/>
    </w:rPr>
  </w:style>
  <w:style w:type="paragraph" w:styleId="Titre4">
    <w:name w:val="heading 4"/>
    <w:basedOn w:val="Normal"/>
    <w:next w:val="Normal"/>
    <w:pPr>
      <w:spacing w:before="240" w:after="40"/>
      <w:outlineLvl w:val="3"/>
    </w:pPr>
    <w:rPr>
      <w:b/>
    </w:rPr>
  </w:style>
  <w:style w:type="paragraph" w:styleId="Titre5">
    <w:name w:val="heading 5"/>
    <w:basedOn w:val="Normal"/>
    <w:next w:val="Normal"/>
    <w:pPr>
      <w:spacing w:before="220" w:after="40"/>
      <w:outlineLvl w:val="4"/>
    </w:pPr>
    <w:rPr>
      <w:b/>
      <w:sz w:val="22"/>
    </w:rPr>
  </w:style>
  <w:style w:type="paragraph" w:styleId="Titre6">
    <w:name w:val="heading 6"/>
    <w:basedOn w:val="Normal"/>
    <w:next w:val="Normal"/>
    <w:pPr>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spacing w:before="480" w:after="120"/>
    </w:pPr>
    <w:rPr>
      <w:b/>
      <w:sz w:val="72"/>
    </w:rPr>
  </w:style>
  <w:style w:type="paragraph" w:styleId="Sous-titr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Copie de Informations voyage (rencontre du 29 mars).docx</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 de Informations voyage (rencontre du 29 mars).docx</dc:title>
  <dc:creator>Famille</dc:creator>
  <cp:lastModifiedBy>Famille</cp:lastModifiedBy>
  <cp:revision>2</cp:revision>
  <dcterms:created xsi:type="dcterms:W3CDTF">2013-05-01T01:56:00Z</dcterms:created>
  <dcterms:modified xsi:type="dcterms:W3CDTF">2013-05-01T01:56:00Z</dcterms:modified>
</cp:coreProperties>
</file>